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6D28D9"/>
          <w:sz w:val="16"/>
          <w:szCs w:val="16"/>
          <w:b w:val="1"/>
          <w:bCs w:val="1"/>
          <w:smallCaps w:val="0"/>
          <w:caps w:val="1"/>
        </w:rPr>
        <w:t xml:space="preserve">WETT-KOMPASS</w:t>
      </w:r>
    </w:p>
    <w:p>
      <w:pPr>
        <w:pStyle w:val="Heading1"/>
      </w:pPr>
      <w:bookmarkStart w:id="0" w:name="_Toc0"/>
      <w:r>
        <w:t>GG.BET Deutschland: Test, Erfahrungen und Fakten 2026</w:t>
      </w:r>
      <w:bookmarkEnd w:id="0"/>
    </w:p>
    <w:p>
      <w:pPr>
        <w:spacing w:after="80"/>
      </w:pPr>
      <w:r>
        <w:rPr>
          <w:color w:val="5D5670"/>
          <w:sz w:val="24"/>
          <w:szCs w:val="24"/>
        </w:rPr>
        <w:t xml:space="preserve">Ausführlicher GG.BET Test 2026 — Sportwetten, eSport, Casino, Willkommensbonus, App, Zahlungsmethoden sowie Lizenz und Regulierung in Deutschland.</w:t>
      </w:r>
    </w:p>
    <w:p>
      <w:pPr>
        <w:spacing w:after="200"/>
      </w:pPr>
      <w:r>
        <w:rPr>
          <w:color w:val="5D5670"/>
          <w:sz w:val="18"/>
          <w:szCs w:val="18"/>
        </w:rPr>
        <w:t xml:space="preserve">Lukas Brandt, Wett-Redakteur · 20.04.2026</w:t>
      </w:r>
    </w:p>
    <w:p>
      <w:pPr>
        <w:spacing w:after="200"/>
        <w:shd w:val="clear" w:fill="EFE8FC"/>
      </w:pPr>
      <w:r>
        <w:rPr>
          <w:color w:val="6D28D9"/>
          <w:b w:val="1"/>
          <w:bCs w:val="1"/>
        </w:rPr>
        <w:t xml:space="preserve">TL;DR  </w:t>
      </w:r>
      <w:r>
        <w:rPr>
          <w:sz w:val="20"/>
          <w:szCs w:val="20"/>
        </w:rPr>
        <w:t xml:space="preserve">GG.BET ist ein international tätiger Anbieter mit klaren Wurzeln im eSport: Wetten auf CS2, Dota 2, League of Legends und Valorant gehören zum Markenkern, ergänzt um klassische Sportwetten und ein Online-Casino mit Slots, Live-Tischen und Crash-Spielen wie Aviator. Für deutsche Spieler stellt sich vor allem die Lizenzfrage: Sport- und Casinoangebote sind in Deutschland seit dem Glücksspielstaatsvertrag 2021 über die Gemeinsame Glücksspielbehörde der Länder (GGL) reguliert, und ob ein Anbieter eine deutsche Erlaubnis besitzt, lässt sich nur über die GGL-Whitelist verlässlich klären — nicht aus Werbeversprechen. In diesem Test ordnen wir das Angebot ein: das eSport-Profil, Sport- und Casino-Bereich, den Willkommensbonus mit seinen Umsatzbedingungen, die Lizenz- und Steuerlage (Stichworte OASIS, 1.000-€-Einzahlungslimit, 5,3 % Wettsteuer) sowie die ehrlichen Vor- und Nachteile. Volatile Werte wie Bonushöhe oder Quotenniveau nennen wir als Bereich und verweisen zur Prüfung auf die offizielle Seite. Das Konto läuft in Euro, alle Inhalte richten sich an Personen ab 18 Jahren, und Glücksspiel bleibt mit echtem finanziellem Risiko verbunden.</w:t>
      </w:r>
    </w:p>
    <w:p>
      <w:pPr>
        <w:pStyle w:val="Heading2"/>
      </w:pPr>
      <w:bookmarkStart w:id="1" w:name="_Toc1"/>
      <w:r>
        <w:t>Was ist GG.BET</w:t>
      </w:r>
      <w:bookmarkEnd w:id="1"/>
    </w:p>
    <w:p>
      <w:pPr>
        <w:spacing w:after="80"/>
      </w:pPr>
      <w:r>
        <w:rPr>
          <w:b w:val="1"/>
          <w:bCs w:val="1"/>
        </w:rPr>
        <w:t xml:space="preserve">GG.BET ist ein eSport-orientierter Buchmacher mit angeschlossenem Online-Casino, der seine Webseite gg.bet auch in deutscher Sprache anbietet und Sportwetten wie Casinospiele in einem Konto bündelt.</w:t>
      </w:r>
    </w:p>
    <w:p>
      <w:pPr/>
      <w:r>
        <w:rPr/>
        <w:t xml:space="preserve">GG.BET hat sich seit Mitte der 2010er-Jahre als Marke etabliert, die zuerst mit eSport-Wetten bekannt wurde und erst danach das klassische Sport- und Casinoangebot ausbaute. Diese Reihenfolge prägt das Produkt bis heute: Während viele Buchmacher eSport als Randnotiz behandeln, steht er hier im Zentrum. Wer auf Counter-Strike, Dota 2 oder League of Legends wetten möchte, findet bei GG.BET eine Tiefe an Märkten, die über das Übliche hinausgeht. Gleichzeitig läuft alles über ein einziges Konto — Sportwetten, eSport und Casino teilen sich Guthaben, Verifizierung und Kassenbereich.</w:t>
      </w:r>
    </w:p>
    <w:p>
      <w:pPr>
        <w:numPr>
          <w:ilvl w:val="0"/>
          <w:numId w:val="3"/>
        </w:numPr>
      </w:pPr>
      <w:r>
        <w:rPr/>
        <w:t xml:space="preserve">Gründung — etwa 2016</w:t>
      </w:r>
    </w:p>
    <w:p>
      <w:pPr>
        <w:numPr>
          <w:ilvl w:val="0"/>
          <w:numId w:val="3"/>
        </w:numPr>
      </w:pPr>
      <w:r>
        <w:rPr/>
        <w:t xml:space="preserve">Profil — eSport-Wetten zuerst, dazu Sportwetten und Casino</w:t>
      </w:r>
    </w:p>
    <w:p>
      <w:pPr>
        <w:numPr>
          <w:ilvl w:val="0"/>
          <w:numId w:val="3"/>
        </w:numPr>
      </w:pPr>
      <w:r>
        <w:rPr/>
        <w:t xml:space="preserve">eSport-Fokus — CS2, Dota 2, League of Legends, Valorant</w:t>
      </w:r>
    </w:p>
    <w:p>
      <w:pPr>
        <w:numPr>
          <w:ilvl w:val="0"/>
          <w:numId w:val="3"/>
        </w:numPr>
      </w:pPr>
      <w:r>
        <w:rPr/>
        <w:t xml:space="preserve">Offizielle Seite — gg.bet</w:t>
      </w:r>
    </w:p>
    <w:p>
      <w:pPr>
        <w:numPr>
          <w:ilvl w:val="0"/>
          <w:numId w:val="3"/>
        </w:numPr>
      </w:pPr>
      <w:r>
        <w:rPr/>
        <w:t xml:space="preserve">Kontowährung (DE) — Euro (€)</w:t>
      </w:r>
    </w:p>
    <w:p>
      <w:pPr>
        <w:numPr>
          <w:ilvl w:val="0"/>
          <w:numId w:val="3"/>
        </w:numPr>
      </w:pPr>
      <w:r>
        <w:rPr/>
        <w:t xml:space="preserve">Altersgrenze — 18+</w:t>
      </w:r>
    </w:p>
    <w:p>
      <w:pPr>
        <w:pStyle w:val="Heading3"/>
      </w:pPr>
      <w:r>
        <w:rPr/>
        <w:t xml:space="preserve">Anbieter mit eSport-Wurzeln</w:t>
      </w:r>
    </w:p>
    <w:p>
      <w:pPr/>
      <w:r>
        <w:rPr/>
        <w:t xml:space="preserve">Der eSport-Schwerpunkt ist kein Marketingetikett, sondern zeigt sich in der Praxis: eigene Märkte für Map-Sieger, Runden-Handicaps, First Blood oder den ersten Roshan, dazu Langzeitwetten auf Majors und The International. Für eingefleischte Fans bedeutet das mehr Auswahl als bei generalistischen Wettanbietern. Wir empfehlen trotzdem, das konkrete Marktniveau pro Turnier zu prüfen, denn die Tiefe schwankt zwischen Top-Events und kleineren Online-Ligen.</w:t>
      </w:r>
    </w:p>
    <w:p>
      <w:pPr/>
      <w:r>
        <w:rPr/>
        <w:t xml:space="preserve">Konkret heißt eSport-Kompetenz, dass die Quotenabteilung die Eigenheiten jeder Disziplin versteht. Ein Buchmacher, der Counter-Strike nur oberflächlich kennt, stellt vielleicht einen Markt auf den Match-Sieger und ist damit fertig. Ein spezialisierter Anbieter bietet zusätzlich Map-Handicaps, Über/Unter auf die Rundenzahl, Pistol-Round-Sieger und Wetten auf einzelne Map-Phasen. Diese Differenzierung ist genau das, was erfahrene eSport-Tipper suchen, weil sie dort Value finden, wo der Markt weniger effizient bepreist ist. GG.BET adressiert diese Zielgruppe sichtbar, und das ist im deutschen Wettmarkt, der traditionell fußballlastig ist, ein echtes Unterscheidungsmerkmal.</w:t>
      </w:r>
    </w:p>
    <w:p>
      <w:pPr>
        <w:pStyle w:val="Heading3"/>
      </w:pPr>
      <w:r>
        <w:rPr/>
        <w:t xml:space="preserve">Webseite gg.bet und deutsche Version</w:t>
      </w:r>
    </w:p>
    <w:p>
      <w:pPr/>
      <w:r>
        <w:rPr/>
        <w:t xml:space="preserve">Die einzige offizielle Adresse ist gg.bet; die Oberfläche lässt sich auf Deutsch nutzen. Aktuelle Aktionsbedingungen, das Spielangebot und der Support liegen dort gebündelt vor. Klone oder Werbedomains gehören nicht zum offiziellen Auftritt, weshalb das Prüfen der Adresse vor jeder Eingabe von Daten eine einfache, aber wirksame Sicherheitsmaßnahme ist.</w:t>
      </w:r>
    </w:p>
    <w:p>
      <w:pPr>
        <w:pStyle w:val="Heading3"/>
      </w:pPr>
      <w:r>
        <w:rPr/>
        <w:t xml:space="preserve">Sportwetten und Casino in einem Konto</w:t>
      </w:r>
    </w:p>
    <w:p>
      <w:pPr/>
      <w:r>
        <w:rPr/>
        <w:t xml:space="preserve">Ein praktischer Vorteil ist die Bündelung: Wer morgens auf die Bundesliga tippt und abends ein paar Slots dreht, muss nicht zwischen zwei Plattformen wechseln. Das vereinfacht Guthabenverwaltung und Verifizierung. Gleichzeitig erfordert es Disziplin, da die Nähe von Sportwette und Casino dazu verleiten kann, Verluste schnell ausgleichen zu wollen. Wir sprechen die Schutzfunktionen weiter unten im Lizenz-Abschnitt deshalb bewusst an.</w:t>
      </w:r>
    </w:p>
    <w:p>
      <w:pPr>
        <w:numPr>
          <w:ilvl w:val="0"/>
          <w:numId w:val="4"/>
        </w:numPr>
      </w:pPr>
      <w:r>
        <w:rPr>
          <w:b w:val="1"/>
          <w:bCs w:val="1"/>
        </w:rPr>
        <w:t xml:space="preserve">eSport im Zentrum</w:t>
      </w:r>
      <w:r>
        <w:rPr/>
        <w:t xml:space="preserve">: tiefere Märkte als bei reinen Sportbuchmachern.</w:t>
      </w:r>
    </w:p>
    <w:p>
      <w:pPr>
        <w:numPr>
          <w:ilvl w:val="0"/>
          <w:numId w:val="4"/>
        </w:numPr>
      </w:pPr>
      <w:r>
        <w:rPr>
          <w:b w:val="1"/>
          <w:bCs w:val="1"/>
        </w:rPr>
        <w:t xml:space="preserve">Ein Konto</w:t>
      </w:r>
      <w:r>
        <w:rPr/>
        <w:t xml:space="preserve">: Sport, eSport und Casino teilen Guthaben und Verifizierung.</w:t>
      </w:r>
    </w:p>
    <w:p>
      <w:pPr>
        <w:numPr>
          <w:ilvl w:val="0"/>
          <w:numId w:val="4"/>
        </w:numPr>
      </w:pPr>
      <w:r>
        <w:rPr>
          <w:b w:val="1"/>
          <w:bCs w:val="1"/>
        </w:rPr>
        <w:t xml:space="preserve">Deutsche Oberfläche</w:t>
      </w:r>
      <w:r>
        <w:rPr/>
        <w:t xml:space="preserve">: Bedienung und Support auf Deutsch verfügbar.</w:t>
      </w:r>
    </w:p>
    <w:p>
      <w:pPr>
        <w:numPr>
          <w:ilvl w:val="0"/>
          <w:numId w:val="4"/>
        </w:numPr>
      </w:pPr>
      <w:r>
        <w:rPr>
          <w:b w:val="1"/>
          <w:bCs w:val="1"/>
        </w:rPr>
        <w:t xml:space="preserve">Euro-Konto</w:t>
      </w:r>
      <w:r>
        <w:rPr/>
        <w:t xml:space="preserve">: Ein- und Auszahlungen in der Landeswährung.</w:t>
      </w:r>
    </w:p>
    <w:p>
      <w:pPr/>
      <w:r>
        <w:rPr/>
        <w:t xml:space="preserve">Um die Marke richtig einzuordnen, hilft ein Blick auf den Markt, aus dem sie kommt. eSport hat sich in den letzten zehn Jahren von einer Nischenkultur zu einem globalen Zuschauersport entwickelt, dessen größte Finals Hallen füllen und Millionen Online-Zuschauer erreichen. GG.BET ist mit diesem Wachstum verbunden und über Sponsorings und Turnierpräsenz sichtbar geworden. Für die Bewertung als Wettanbieter heißt das vor allem eines: Das Unternehmen kennt die Disziplinen, auf die es Quoten stellt, und bildet sie detaillierter ab als ein Buchmacher, der eSport nur als zusätzliche Kategorie führt. Das ist ein echter inhaltlicher Vorteil, den Sie als Tipper im Alltag an der Marktbreite ablesen können.</w:t>
      </w:r>
    </w:p>
    <w:p>
      <w:pPr/>
      <w:r>
        <w:rPr/>
        <w:t xml:space="preserve">Gleichzeitig sollte man Marke und Regulierung sauber trennen. Bekanntheit und ein durchdachtes Produkt sind das eine; der rechtliche Rahmen, unter dem Sie als deutscher Nutzer bedient werden, das andere. Beide Aspekte behandeln wir in diesem Test getrennt, damit am Ende kein Werbeeindruck, sondern eine nachvollziehbare Einordnung steht. Wer GG.BET zum ersten Mal ausprobiert, sollte deshalb zuerst die offizielle Adresse aufrufen, die deutsche Spracheinstellung wählen und prüfen, welche Bereiche — Sport, eSport, Casino — überhaupt angezeigt werden, bevor er eine Einzahlung erwägt.</w:t>
      </w:r>
    </w:p>
    <w:p>
      <w:pPr>
        <w:spacing w:before="60" w:after="160"/>
      </w:pPr>
      <w:r>
        <w:rPr>
          <w:color w:val="5D5670"/>
          <w:i w:val="1"/>
          <w:iCs w:val="1"/>
        </w:rPr>
        <w:t xml:space="preserve">GG.BET ist im Kern ein eSport-Buchmacher mit angeschlossenem Sport- und Casinobereich, alles gebündelt in einem Euro-Konto über gg.bet.</w:t>
      </w:r>
    </w:p>
    <w:p>
      <w:pPr>
        <w:pStyle w:val="Heading2"/>
      </w:pPr>
      <w:bookmarkStart w:id="2" w:name="_Toc2"/>
      <w:r>
        <w:t>Angebot für deutsche Spieler</w:t>
      </w:r>
      <w:bookmarkEnd w:id="2"/>
    </w:p>
    <w:p>
      <w:pPr>
        <w:spacing w:after="80"/>
      </w:pPr>
      <w:r>
        <w:rPr>
          <w:b w:val="1"/>
          <w:bCs w:val="1"/>
        </w:rPr>
        <w:t xml:space="preserve">Das Angebot teilt sich in drei Säulen: klassische Sport- und eSport-Wetten, ein Online-Casino mit Slots und Crash-Spielen sowie ein Live-Bereich, dessen Verfügbarkeit von der jeweiligen Lizenzlage abhängt.</w:t>
      </w:r>
    </w:p>
    <w:p>
      <w:pPr/>
      <w:r>
        <w:rPr/>
        <w:t xml:space="preserve">Für deutsche Nutzer lohnt der Blick auf drei Bereiche getrennt, weil sie regulatorisch unterschiedlich behandelt werden. Sportwetten und virtuelle Automatenspiele sind unter dem Glücksspielstaatsvertrag 2021 grundsätzlich erlaubnisfähig; Live-Casino und Tischspiele sind über die bundesweite Sportwetten- und Automatenerlaubnis hingegen nicht abgedeckt. Was Ihnen konkret angezeigt wird, hängt deshalb davon ab, unter welcher Lizenz ein Anbieter Sie bedient.</w:t>
      </w:r>
    </w:p>
    <w:p>
      <w:pPr>
        <w:pStyle w:val="Heading3"/>
      </w:pPr>
      <w:r>
        <w:rPr/>
        <w:t xml:space="preserve">Sportwetten und eSport</w:t>
      </w:r>
    </w:p>
    <w:p>
      <w:pPr/>
      <w:r>
        <w:rPr/>
        <w:t xml:space="preserve">Die Wettsäule umfasst Fußball mit Bundesliga, DFB-Pokal und europäischen Wettbewerben, dazu Tennis, Basketball und Wintersport. Der eSport-Teil ist der eigentliche Markenkern mit CS2, Dota 2, LoL und Valorant. Pre-Match- und Live-Wetten stehen für beide Welten bereit, ergänzt um Cash-out und einen Wettkonfigurator. Eine ausführliche Einordnung der Märkte finden Sie in unserem Beitrag zu den GG.BET Sportwetten.</w:t>
      </w:r>
    </w:p>
    <w:p>
      <w:pPr>
        <w:pStyle w:val="Heading3"/>
      </w:pPr>
      <w:r>
        <w:rPr/>
        <w:t xml:space="preserve">Online-Casino und Slots</w:t>
      </w:r>
    </w:p>
    <w:p>
      <w:pPr/>
      <w:r>
        <w:rPr/>
        <w:t xml:space="preserve">Im Casino dominieren Slots namhafter Studios, ergänzt um Jackpot-Titel und schnelle Crash-Spiele wie Aviator. Unter deutscher Automatenlizenz gelten dabei besondere Regeln: ein Einsatzlimit von 1 € pro Spiel, eine Mindestspieldauer von rund fünf Sekunden und kein Autoplay. Diese Vorgaben verlangsamen das Spiel bewusst und sind ein Spielerschutz-Element, kein Mangel des Anbieters.</w:t>
      </w:r>
    </w:p>
    <w:p>
      <w:pPr>
        <w:pStyle w:val="Heading3"/>
      </w:pPr>
      <w:r>
        <w:rPr/>
        <w:t xml:space="preserve">Live-Angebot</w:t>
      </w:r>
    </w:p>
    <w:p>
      <w:pPr/>
      <w:r>
        <w:rPr/>
        <w:t xml:space="preserve">Der Live-Bereich umfasst Wetten in Echtzeit mit laufend aktualisierten Quoten sowie — je nach Lizenz — ein Live-Casino mit echten Dealern. Beim Sportwetten-Live zählen Annahmegeschwindigkeit und Stabilität; beim Live-Casino ist zu beachten, dass es unter der deutschen Automaten-/Sportwettenerlaubnis nicht abgedeckt ist. Prüfen Sie daher, was Ihnen tatsächlich angezeigt wird.</w:t>
      </w:r>
    </w:p>
    <w:p>
      <w:pPr/>
      <w:r>
        <w:rPr/>
        <w:t xml:space="preserve">Gerade im eSport spielt das Live-Wetten seine Stärken aus, weil sich der Spielverlauf hier oft binnen Sekunden dreht: Ein gewonnener Teamfight in Dota 2, eine erfolgreiche Eco-Runde in CS2 oder ein früher Drache in League of Legends verschieben die Quoten spürbar. Wer die Disziplin gut kennt, kann solche Momente nutzen, sollte aber die Annahmegeschwindigkeit und mögliche kurze Sperren bei volatilen Phasen einkalkulieren. Eine vertiefte Behandlung des Themas bietet unser Beitrag zu den GG.BET Live-Wetten, inklusive der Rolle von Streaming und Cash-out im Live-Geschehen.</w:t>
      </w:r>
    </w:p>
    <w:p>
      <w:pPr>
        <w:numPr>
          <w:ilvl w:val="0"/>
          <w:numId w:val="5"/>
        </w:numPr>
      </w:pPr>
      <w:r>
        <w:rPr/>
        <w:t xml:space="preserve">Sportwetten — Fußball, Tennis, Basketball — erlaubnisfähig unter GlüStV 2021</w:t>
      </w:r>
    </w:p>
    <w:p>
      <w:pPr>
        <w:numPr>
          <w:ilvl w:val="0"/>
          <w:numId w:val="5"/>
        </w:numPr>
      </w:pPr>
      <w:r>
        <w:rPr/>
        <w:t xml:space="preserve">eSport — CS2, Dota 2, LoL, Valorant — Markenkern, tiefe Märkte</w:t>
      </w:r>
    </w:p>
    <w:p>
      <w:pPr>
        <w:numPr>
          <w:ilvl w:val="0"/>
          <w:numId w:val="5"/>
        </w:numPr>
      </w:pPr>
      <w:r>
        <w:rPr/>
        <w:t xml:space="preserve">Slots — Video-Slots, Jackpots — 1-€-Einsatz, 5-Sek-Regel unter DE-Lizenz</w:t>
      </w:r>
    </w:p>
    <w:p>
      <w:pPr>
        <w:numPr>
          <w:ilvl w:val="0"/>
          <w:numId w:val="5"/>
        </w:numPr>
      </w:pPr>
      <w:r>
        <w:rPr/>
        <w:t xml:space="preserve">Live-Casino — Roulette, Blackjack — nicht über DE-Automatenerlaubnis abgedeckt</w:t>
      </w:r>
    </w:p>
    <w:p>
      <w:pPr/>
      <w:r>
        <w:rPr/>
        <w:t xml:space="preserve">Die Bandbreite ist also groß, die Verfügbarkeit einzelner Teile hängt aber an der Regulierung. Wer den Schwerpunkt auf eSport legt, bekommt das stärkste Argument für GG.BET; wer ein klassisches Live-Casino sucht, sollte die Lizenzlage genau prüfen.</w:t>
      </w:r>
    </w:p>
    <w:p>
      <w:pPr/>
      <w:r>
        <w:rPr/>
        <w:t xml:space="preserve">Für die Praxis lohnt es sich, das Angebot nach dem eigenen Spielprofil zu sortieren. Ein reiner Sportwetter interessiert sich für Ligabreite, Marktanzahl pro Spiel und das Live-Tempo; für ihn sind Bundesliga-Tiefe, Tennis- und Basketballmärkte sowie Cash-out die Messlatte. Ein eSport-Fan achtet eher darauf, ob neben den Top-Events auch zweitrangige Online-Ligen mit ordentlicher Markttiefe vertreten sind und ob Spezialwetten wie First Blood oder Map-Handicaps angeboten werden. Ein Casinospieler wiederum bewertet die Slot-Auswahl, die vertretenen Studios und — unter deutscher Lizenz besonders relevant — wie sich das 1-€-Einsatzlimit und die Fünf-Sekunden-Regel auf das Spielgefühl auswirken.</w:t>
      </w:r>
    </w:p>
    <w:p>
      <w:pPr/>
      <w:r>
        <w:rPr/>
        <w:t xml:space="preserve">Diese Profile überschneiden sich bei GG.BET in einem Konto, was bequem ist, aber bewusste Grenzen verlangt. Wer Sportwette und Slot im selben Guthaben mischt, verliert leicht den Überblick über Einsatz und Verlust. Deshalb empfehlen wir, von Beginn an mit den Schutzfunktionen zu arbeiten — ein selbst gesetztes Einzahlungslimit unterhalb des gesetzlichen Standards ist der einfachste Hebel, das eigene Budget zu kontrollieren, unabhängig davon, wie verlockend ein Bereich gerade wirkt.</w:t>
      </w:r>
    </w:p>
    <w:p>
      <w:pPr>
        <w:spacing w:before="60" w:after="160"/>
      </w:pPr>
      <w:r>
        <w:rPr>
          <w:color w:val="5D5670"/>
          <w:i w:val="1"/>
          <w:iCs w:val="1"/>
        </w:rPr>
        <w:t xml:space="preserve">GG.BET deckt Sport, eSport und Casino ab — am stärksten ist der eSport-Teil, während die Verfügbarkeit von Live-Casino-Spielen von der Lizenz abhängt.</w:t>
      </w:r>
    </w:p>
    <w:p>
      <w:pPr>
        <w:pStyle w:val="Heading2"/>
      </w:pPr>
      <w:bookmarkStart w:id="3" w:name="_Toc3"/>
      <w:r>
        <w:t>Bonus und Aktionen</w:t>
      </w:r>
      <w:bookmarkEnd w:id="3"/>
    </w:p>
    <w:p>
      <w:pPr>
        <w:spacing w:after="80"/>
      </w:pPr>
      <w:r>
        <w:rPr>
          <w:b w:val="1"/>
          <w:bCs w:val="1"/>
        </w:rPr>
        <w:t xml:space="preserve">Der Willkommensbonus richtet sich an Sport- und Casinospieler, ist aber wie überall an Umsatzbedingungen geknüpft; entscheidend sind nicht die beworbene Höhe, sondern Rollover, Mindestquote und Fristen.</w:t>
      </w:r>
    </w:p>
    <w:p>
      <w:pPr/>
      <w:r>
        <w:rPr/>
        <w:t xml:space="preserve">Bei Bonusangeboten gilt für GG.BET dasselbe wie für den gesamten Markt: Die plakative Zahl sagt wenig über den realen Wert. Wichtiger sind die Bedingungen — wie oft der Betrag umgesetzt werden muss, zu welcher Mindestquote, in welchem Zeitfenster und auf welche Spiele beschränkt. Wir nennen konkrete Höhen bewusst nur als Bereich, weil Aktionen sich ändern; die aktuelle Fassung steht in den Aktionsbedingungen auf der offiziellen Seite.</w:t>
      </w:r>
    </w:p>
    <w:p>
      <w:pPr>
        <w:pStyle w:val="Heading3"/>
      </w:pPr>
      <w:r>
        <w:rPr/>
        <w:t xml:space="preserve">Willkommensbonus</w:t>
      </w:r>
    </w:p>
    <w:p>
      <w:pPr/>
      <w:r>
        <w:rPr/>
        <w:t xml:space="preserve">Typischerweise teilt sich ein Willkommenspaket in einen Sport- und einen Casino-Teil, die getrennt aktiviert und freigespielt werden. Ein Bonuscode oder Aktionscode kann erforderlich sein. Wer den Sportbonus wählt, sollte auf die geforderte Mindestquote achten; wer den Casinobonus nimmt, auf den Rollover-Faktor und die Spiele, die zum Umsatz beitragen. Details haben wir im Beitrag zum GG.BET Bonus zusammengefasst.</w:t>
      </w:r>
    </w:p>
    <w:p>
      <w:pPr/>
      <w:r>
        <w:rPr/>
        <w:t xml:space="preserve">Ein verbreiteter Irrtum bei Neukunden ist, die Mindesteinzahlung mit dem maximal erreichbaren Bonus zu verwechseln. Häufig orientiert sich die Gutschrift prozentual an der ersten Einzahlung bis zu einer Obergrenze — wer die Maximalsumme nicht einzahlt, erhält entsprechend weniger Bonus, kann aber dennoch teilnehmen. Es ist nicht ratsam, allein wegen des Bonus mehr einzuzahlen, als ins eigene Budget passt. Der Bonus ist ein Zusatz, kein Grund, das geplante Spielbudget zu überschreiten; diese Reihenfolge sollte man sich gerade beim Einstieg bewusst machen.</w:t>
      </w:r>
    </w:p>
    <w:p>
      <w:pPr>
        <w:pStyle w:val="Heading3"/>
      </w:pPr>
      <w:r>
        <w:rPr/>
        <w:t xml:space="preserve">Laufende Aktionen</w:t>
      </w:r>
    </w:p>
    <w:p>
      <w:pPr>
        <w:numPr>
          <w:ilvl w:val="0"/>
          <w:numId w:val="6"/>
        </w:numPr>
      </w:pPr>
      <w:r>
        <w:rPr>
          <w:b w:val="1"/>
          <w:bCs w:val="1"/>
        </w:rPr>
        <w:t xml:space="preserve">Reload-Boni</w:t>
      </w:r>
      <w:r>
        <w:rPr/>
        <w:t xml:space="preserve">: zusätzliche Gutschriften auf spätere Einzahlungen.</w:t>
      </w:r>
    </w:p>
    <w:p>
      <w:pPr>
        <w:numPr>
          <w:ilvl w:val="0"/>
          <w:numId w:val="6"/>
        </w:numPr>
      </w:pPr>
      <w:r>
        <w:rPr>
          <w:b w:val="1"/>
          <w:bCs w:val="1"/>
        </w:rPr>
        <w:t xml:space="preserve">Freispiele</w:t>
      </w:r>
      <w:r>
        <w:rPr/>
        <w:t xml:space="preserve">: für ausgewählte Slots, meist mit eigenem Umsatz.</w:t>
      </w:r>
    </w:p>
    <w:p>
      <w:pPr>
        <w:numPr>
          <w:ilvl w:val="0"/>
          <w:numId w:val="6"/>
        </w:numPr>
      </w:pPr>
      <w:r>
        <w:rPr>
          <w:b w:val="1"/>
          <w:bCs w:val="1"/>
        </w:rPr>
        <w:t xml:space="preserve">eSport-Aktionen</w:t>
      </w:r>
      <w:r>
        <w:rPr/>
        <w:t xml:space="preserve">: rund um Majors, The International oder Worlds.</w:t>
      </w:r>
    </w:p>
    <w:p>
      <w:pPr>
        <w:numPr>
          <w:ilvl w:val="0"/>
          <w:numId w:val="6"/>
        </w:numPr>
      </w:pPr>
      <w:r>
        <w:rPr>
          <w:b w:val="1"/>
          <w:bCs w:val="1"/>
        </w:rPr>
        <w:t xml:space="preserve">Cashback</w:t>
      </w:r>
      <w:r>
        <w:rPr/>
        <w:t xml:space="preserve">: anteilige Rückerstattung von Verlusten in Aktionszeiträumen.</w:t>
      </w:r>
    </w:p>
    <w:p>
      <w:pPr/>
      <w:r>
        <w:rPr/>
        <w:t xml:space="preserve">Der Aktionskalender dreht sich erkennbar um die großen eSport-Events — ein logischer Schwerpunkt für einen Anbieter mit dieser Herkunft. Welche Angebote gerade laufen, wechselt; die Übersicht zu Aktionen und Treueprogramm ordnet die Mechaniken ein.</w:t>
      </w:r>
    </w:p>
    <w:p>
      <w:pPr>
        <w:pStyle w:val="Heading3"/>
      </w:pPr>
      <w:r>
        <w:rPr/>
        <w:t xml:space="preserve">Treueprogramm</w:t>
      </w:r>
    </w:p>
    <w:p>
      <w:pPr/>
      <w:r>
        <w:rPr/>
        <w:t xml:space="preserve">Über das Willkommensangebot hinaus belohnt ein Treue- oder VIP-Programm regelmäßige Aktivität mit Punkten, Stufen und Vorteilen. Für Vielspieler kann das auf Dauer wertvoller sein als ein einmaliger Startbonus, weil es einen Teil des Einsatzes über die Zeit zurückführt. Auch hier gilt: Die genauen Konditionen wechseln und sind vor der Teilnahme zu prüfen.</w:t>
      </w:r>
    </w:p>
    <w:p>
      <w:pPr/>
      <w:r>
        <w:rPr/>
        <w:t xml:space="preserve">Ein praktischer Tipp zur Einordnung: Rechnen Sie ein Treueprogramm immer auf Ihr realistisches Spielvolumen herunter, nicht auf die höchste VIP-Stufe in der Werbung. Die Top-Ränge erreichen nur Spieler mit sehr hohem Umsatz, und genau das ist aus Spielerschutzsicht kein erstrebenswertes Ziel. Sinnvoll ist ein Treueprogramm dann, wenn es Ihr ohnehin geplantes Spiel moderat aufwertet — etwa durch kleine Cashback-Anteile — und nicht, wenn es zum Anreiz wird, mehr zu setzen, als Sie wollten. Mit dieser Haltung bleibt der Bonusbereich ein Nebenaspekt und übernimmt nicht die Steuerung Ihres Verhaltens.</w:t>
      </w:r>
    </w:p>
    <w:p>
      <w:pPr/>
      <w:r>
        <w:rPr/>
        <w:t xml:space="preserve">Ein nüchterner Blick hilft, Bonusangebote richtig zu gewichten. Ein hoher Umsatzfaktor in Kombination mit einer kurzen Frist kann selbst ein großzügig klingendes Paket schwer freispielbar machen, während ein moderater Bonus mit fairen Bedingungen praktisch mehr wert ist. Rechnen Sie deshalb vor der Aktivierung grob durch, welchen Gesamteinsatz die Umsatzbedingung verlangt und ob dieser zu Ihrem üblichen Spielverhalten passt. Wer ohnehin nur gelegentlich kleine Einsätze tätigt, sollte einen Bonus mit hohem Rollover kritisch sehen — die Gefahr ist groß, dass der Bonus verfällt, bevor er umgesetzt ist.</w:t>
      </w:r>
    </w:p>
    <w:p>
      <w:pPr/>
      <w:r>
        <w:rPr/>
        <w:t xml:space="preserve">Wichtig ist außerdem, Sport- und Casinobonus nicht zu vermischen. Beide haben in der Regel eigene Regeln: Der Sportbonus knüpft an Mindestquoten und zählt bestimmte Wettarten womöglich nicht voll an, der Casinobonus gewichtet Slots und Tischspiele unterschiedlich beim Umsatz. Lesen Sie die Aktionsbedingungen vollständig, bevor Sie sich für einen Zweig entscheiden, denn ein nachträglicher Wechsel ist meist ausgeschlossen. Diese Sorgfalt am Anfang erspart die häufigste Enttäuschung, die Neukunden erleben: einen Bonus, der sich unter den realen Bedingungen nicht in auszahlbares Guthaben verwandeln lässt.</w:t>
      </w:r>
    </w:p>
    <w:p>
      <w:pPr/>
      <w:r>
        <w:rPr/>
        <w:t xml:space="preserve">Bonusangaben sind volatil. Höhe, Umsatzfaktor und Fristen Stand Juni 2026 immer in den Aktionsbedingungen auf gg.bet verifizieren, bevor Sie einzahlen.</w:t>
      </w:r>
    </w:p>
    <w:p>
      <w:pPr>
        <w:spacing w:before="60" w:after="160"/>
      </w:pPr>
      <w:r>
        <w:rPr>
          <w:color w:val="5D5670"/>
          <w:i w:val="1"/>
          <w:iCs w:val="1"/>
        </w:rPr>
        <w:t xml:space="preserve">Der Willkommensbonus deckt Sport und Casino ab; sein realer Wert hängt an Rollover, Mindestquote und Fristen, die vor der Einzahlung zu prüfen sind.</w:t>
      </w:r>
    </w:p>
    <w:p>
      <w:pPr>
        <w:pStyle w:val="Heading2"/>
      </w:pPr>
      <w:bookmarkStart w:id="4" w:name="_Toc4"/>
      <w:r>
        <w:t>Lizenz und Regulierung</w:t>
      </w:r>
      <w:bookmarkEnd w:id="4"/>
    </w:p>
    <w:p>
      <w:pPr>
        <w:spacing w:after="80"/>
      </w:pPr>
      <w:r>
        <w:rPr>
          <w:b w:val="1"/>
          <w:bCs w:val="1"/>
        </w:rPr>
        <w:t xml:space="preserve">Für deutsche Spieler ist die Lizenzfrage der wichtigste Punkt: Sport- und Automatenangebote sind über die GGL reguliert, und ob ein Anbieter eine deutsche Erlaubnis hält, klärt nur die GGL-Whitelist.</w:t>
      </w:r>
    </w:p>
    <w:p>
      <w:pPr/>
      <w:r>
        <w:rPr/>
        <w:t xml:space="preserve">Seit dem 1. Juli 2021 gilt der Glücksspielstaatsvertrag 2021, und seit 2023 vergibt und überwacht die Gemeinsame Glücksspielbehörde der Länder (GGL) mit Sitz in Halle die bundesweiten Erlaubnisse für Sportwetten und virtuelle Automatenspiele. Wer wissen will, ob ein konkreter Anbieter in Deutschland lizenziert ist, schaut nicht in die Werbung, sondern in die offizielle GGL-Whitelist. Dieses Vorgehen empfehlen wir ausdrücklich auch für GG.BET — Lizenzstatus prüfen, nicht annehmen.</w:t>
      </w:r>
    </w:p>
    <w:p>
      <w:pPr>
        <w:pStyle w:val="Heading3"/>
      </w:pPr>
      <w:r>
        <w:rPr/>
        <w:t xml:space="preserve">Lizenzstatus in Deutschland</w:t>
      </w:r>
    </w:p>
    <w:p>
      <w:pPr/>
      <w:r>
        <w:rPr/>
        <w:t xml:space="preserve">Internationale Marken treten in Deutschland teils über eine deutsche Erlaubnis, teils über ausländische Lizenzen auf. Beides hat Folgen für angebotene Spiele, Limits und den rechtlichen Rahmen. Da sich der Status ändern kann, ist die Whitelist die einzige verlässliche Quelle. Eine ausführliche Einordnung liefert unser Beitrag zur GG.BET Lizenz und Regulierung.</w:t>
      </w:r>
    </w:p>
    <w:p>
      <w:pPr>
        <w:pStyle w:val="Heading3"/>
      </w:pPr>
      <w:r>
        <w:rPr/>
        <w:t xml:space="preserve">GGL und Glücksspielstaatsvertrag</w:t>
      </w:r>
    </w:p>
    <w:p>
      <w:pPr/>
      <w:r>
        <w:rPr/>
        <w:t xml:space="preserve">Der GlüStV 2021 bringt einheitliche Spielerschutzregeln: ein anbieterübergreifendes Standard-Einzahlungslimit von 1.000 € pro Monat, das individuell angepasst werden kann, sowie strenge Vorgaben für virtuelle Slots (1 € Einsatz pro Spiel, rund fünf Sekunden Mindestspieldauer, kein Autoplay). Diese Regeln gelten für alle in Deutschland lizenzierten Anbieter gleichermaßen.</w:t>
      </w:r>
    </w:p>
    <w:p>
      <w:pPr>
        <w:pStyle w:val="Heading3"/>
      </w:pPr>
      <w:r>
        <w:rPr/>
        <w:t xml:space="preserve">OASIS-Sperrsystem</w:t>
      </w:r>
    </w:p>
    <w:p>
      <w:pPr>
        <w:numPr>
          <w:ilvl w:val="0"/>
          <w:numId w:val="7"/>
        </w:numPr>
      </w:pPr>
      <w:r>
        <w:rPr>
          <w:b w:val="1"/>
          <w:bCs w:val="1"/>
        </w:rPr>
        <w:t xml:space="preserve">OASIS</w:t>
      </w:r>
      <w:r>
        <w:rPr/>
        <w:t xml:space="preserve">: bundesweites, anbieterübergreifendes Sperrsystem zur Selbst- oder Fremdsperre.</w:t>
      </w:r>
    </w:p>
    <w:p>
      <w:pPr>
        <w:numPr>
          <w:ilvl w:val="0"/>
          <w:numId w:val="7"/>
        </w:numPr>
      </w:pPr>
      <w:r>
        <w:rPr>
          <w:b w:val="1"/>
          <w:bCs w:val="1"/>
        </w:rPr>
        <w:t xml:space="preserve">Einzahlungslimit</w:t>
      </w:r>
      <w:r>
        <w:rPr/>
        <w:t xml:space="preserve">: 1.000 € pro Monat als Standard, anbieterübergreifend.</w:t>
      </w:r>
    </w:p>
    <w:p>
      <w:pPr>
        <w:numPr>
          <w:ilvl w:val="0"/>
          <w:numId w:val="7"/>
        </w:numPr>
      </w:pPr>
      <w:r>
        <w:rPr>
          <w:b w:val="1"/>
          <w:bCs w:val="1"/>
        </w:rPr>
        <w:t xml:space="preserve">Panikknopf</w:t>
      </w:r>
      <w:r>
        <w:rPr/>
        <w:t xml:space="preserve">: 24-Stunden-Sperre als Pflichtfunktion lizenzierter Anbieter.</w:t>
      </w:r>
    </w:p>
    <w:p>
      <w:pPr/>
      <w:r>
        <w:rPr/>
        <w:t xml:space="preserve">OASIS ist ein zentrales Element des deutschen Spielerschutzes: Eine einmal eingetragene Sperre wirkt bei allen angeschlossenen Anbietern zugleich. Zusammen mit Einzahlungslimit und Panikknopf bildet das ein Schutznetz, das man kennen sollte, bevor man mit echtem Geld spielt.</w:t>
      </w:r>
    </w:p>
    <w:p>
      <w:pPr/>
      <w:r>
        <w:rPr/>
        <w:t xml:space="preserve">Wichtig ist, dass diese Werkzeuge nicht erst im Notfall gedacht sind. Das Einzahlungslimit lässt sich freiwillig deutlich unter dem gesetzlichen Standard von 1.000 € pro Monat ansetzen — etwa auf einen Betrag, der zum verfügbaren Unterhaltungsbudget passt. Eine Erhöhung greift bewusst verzögert, eine Senkung sofort; diese Asymmetrie ist gewollt und schützt vor Spontanentscheidungen in emotionalen Momenten. Auch der Panikknopf, der das Konto für 24 Stunden sperrt, ist ein niedrigschwelliges Mittel, um eine Spielsession sauber zu beenden, ohne gleich eine langfristige OASIS-Sperre eintragen zu müssen. Wer diese Funktionen von Anfang an kennt und nutzt, behält die Kontrolle, statt sie im Verlustfall wiedergewinnen zu müssen. Ausführlicher behandeln wir das im Beitrag zum verantwortungsvollen Spielen.</w:t>
      </w:r>
    </w:p>
    <w:p>
      <w:pPr/>
      <w:r>
        <w:rPr/>
        <w:t xml:space="preserve">Steuerlich gilt in Deutschland eine Wettsteuer von 5,3 % auf den Wetteinsatz; je nach Anbieter wird sie vom Einsatz oder vom Gewinn abgezogen und beeinflusst so die effektive Auszahlung. Private Wettgewinne sind dagegen grundsätzlich nicht einkommensteuerpflichtig.</w:t>
      </w:r>
    </w:p>
    <w:p>
      <w:pPr/>
      <w:r>
        <w:rPr/>
        <w:t xml:space="preserve">Warum ist die Lizenzfrage so entscheidend? Eine deutsche Erlaubnis bedeutet, dass ein Anbieter den vollständigen Spielerschutz des GlüStV 2021 umsetzt: Anbindung an OASIS, gesetzliche Limits, Panikknopf und kontrollierte Auszahlungsprozesse. Tritt ein Anbieter dagegen über eine ausländische Lizenz auf, gelten andere Regeln, und im Streitfall ist die Durchsetzung von Ansprüchen schwieriger. Genau deshalb ist die GGL-Whitelist mehr als ein Formalakt — sie ist der praktische Maßstab dafür, welches Schutzniveau Sie tatsächlich genießen. Wir nennen in diesem Test bewusst keine pauschale Aussage „legal" oder „illegal" für GG.BET, weil ein solcher Status sich ändern kann und nur am Tag der Prüfung in der Whitelist verbindlich ist.</w:t>
      </w:r>
    </w:p>
    <w:p>
      <w:pPr/>
      <w:r>
        <w:rPr/>
        <w:t xml:space="preserve">Für die eigene Entscheidung lässt sich das in eine einfache Routine übersetzen: Adresse aufrufen, in der GGL-Whitelist nach dem Anbieter suchen, prüfen, welche Spiele angezeigt werden, und das eigene Einzahlungslimit setzen. Diese vier Schritte kosten wenige Minuten und schaffen mehr Klarheit als jede Bonuswerbung. Sie sind außerdem unabhängig von GG.BET sinnvoll und gehören aus unserer Sicht zur Grundausstattung jedes verantwortungsbewussten Spielers in Deutschland.</w:t>
      </w:r>
    </w:p>
    <w:p>
      <w:pPr>
        <w:spacing w:before="60" w:after="160"/>
      </w:pPr>
      <w:r>
        <w:rPr>
          <w:color w:val="5D5670"/>
          <w:i w:val="1"/>
          <w:iCs w:val="1"/>
        </w:rPr>
        <w:t xml:space="preserve">Deutsche Spieler sollten den Lizenzstatus über die GGL-Whitelist prüfen; GlüStV 2021, OASIS, 1.000-€-Limit und 5,3 % Wettsteuer bilden den Rahmen.</w:t>
      </w:r>
    </w:p>
    <w:p>
      <w:pPr>
        <w:pStyle w:val="Heading2"/>
      </w:pPr>
      <w:bookmarkStart w:id="5" w:name="_Toc5"/>
      <w:r>
        <w:t>Vor- und Nachteile von GG.BET</w:t>
      </w:r>
      <w:bookmarkEnd w:id="5"/>
    </w:p>
    <w:p>
      <w:pPr>
        <w:spacing w:after="80"/>
      </w:pPr>
      <w:r>
        <w:rPr>
          <w:b w:val="1"/>
          <w:bCs w:val="1"/>
        </w:rPr>
        <w:t xml:space="preserve">In der Gesamtschau ist GG.BET stark für eSport-Fans, verlangt bei der Lizenzfrage aber Sorgfalt; ob er passt, hängt davon ab, welchen Schwerpunkt Sie setzen.</w:t>
      </w:r>
    </w:p>
    <w:p>
      <w:pPr/>
      <w:r>
        <w:rPr/>
        <w:t xml:space="preserve">Damit die Bewertung fair bleibt: Dies ist eine redaktionelle Einschätzung auf Basis öffentlicher Quellen, kein Ergebnis aus monatelangem Echtgeldspiel. Vor- und Nachteile wiegen für verschiedene Spielertypen unterschiedlich schwer, deshalb listen wir sie nebeneinander auf und ordnen ein.</w:t>
      </w:r>
    </w:p>
    <w:p>
      <w:pPr/>
      <w:r>
        <w:rPr/>
        <w:t xml:space="preserve">Unsere Einordnung folgt einem festen Kriterienraster, damit sie nachvollziehbar und über Anbieter hinweg vergleichbar bleibt. Wir prüfen jeden Anbieter entlang derselben fünf Dimensionen, gewichtet nach ihrer Bedeutung für deutsche Nutzer:</w:t>
      </w:r>
    </w:p>
    <w:p>
      <w:pPr>
        <w:numPr>
          <w:ilvl w:val="0"/>
          <w:numId w:val="8"/>
        </w:numPr>
      </w:pPr>
      <w:r>
        <w:rPr>
          <w:b w:val="1"/>
          <w:bCs w:val="1"/>
        </w:rPr>
        <w:t xml:space="preserve">Lizenz und Spielerschutz</w:t>
      </w:r>
      <w:r>
        <w:rPr/>
        <w:t xml:space="preserve">: deutscher Erlaubnisstatus laut GGL-Whitelist, OASIS-Anbindung, gesetzliche Limits — das schwerste Kriterium, weil es das Schutzniveau bestimmt.</w:t>
      </w:r>
    </w:p>
    <w:p>
      <w:pPr>
        <w:numPr>
          <w:ilvl w:val="0"/>
          <w:numId w:val="8"/>
        </w:numPr>
      </w:pPr>
      <w:r>
        <w:rPr>
          <w:b w:val="1"/>
          <w:bCs w:val="1"/>
        </w:rPr>
        <w:t xml:space="preserve">Angebotstiefe</w:t>
      </w:r>
      <w:r>
        <w:rPr/>
        <w:t xml:space="preserve">: Breite und Markttiefe bei Sport und eSport, Slot- und Casino-Auswahl im Rahmen der erlaubten Spiele.</w:t>
      </w:r>
    </w:p>
    <w:p>
      <w:pPr>
        <w:numPr>
          <w:ilvl w:val="0"/>
          <w:numId w:val="8"/>
        </w:numPr>
      </w:pPr>
      <w:r>
        <w:rPr>
          <w:b w:val="1"/>
          <w:bCs w:val="1"/>
        </w:rPr>
        <w:t xml:space="preserve">Konditionen</w:t>
      </w:r>
      <w:r>
        <w:rPr/>
        <w:t xml:space="preserve">: Quotenniveau und Marge auf Top-Events, Fairness der Bonusbedingungen, Transparenz der Aktionsregeln.</w:t>
      </w:r>
    </w:p>
    <w:p>
      <w:pPr>
        <w:numPr>
          <w:ilvl w:val="0"/>
          <w:numId w:val="8"/>
        </w:numPr>
      </w:pPr>
      <w:r>
        <w:rPr>
          <w:b w:val="1"/>
          <w:bCs w:val="1"/>
        </w:rPr>
        <w:t xml:space="preserve">Konto und Zahlungen</w:t>
      </w:r>
      <w:r>
        <w:rPr/>
        <w:t xml:space="preserve">: Verfügbarkeit gängiger Euro-Methoden, Auszahlungsdauer, Klarheit des Verifizierungsprozesses.</w:t>
      </w:r>
    </w:p>
    <w:p>
      <w:pPr>
        <w:numPr>
          <w:ilvl w:val="0"/>
          <w:numId w:val="8"/>
        </w:numPr>
      </w:pPr>
      <w:r>
        <w:rPr>
          <w:b w:val="1"/>
          <w:bCs w:val="1"/>
        </w:rPr>
        <w:t xml:space="preserve">Bedienung und Support</w:t>
      </w:r>
      <w:r>
        <w:rPr/>
        <w:t xml:space="preserve">: deutschsprachige Oberfläche, App-Qualität, Erreichbarkeit und Kompetenz des Kundenservice.</w:t>
      </w:r>
    </w:p>
    <w:p>
      <w:pPr/>
      <w:r>
        <w:rPr/>
        <w:t xml:space="preserve">Dieses Raster verhindert, dass ein einzelner glänzender Punkt — etwa ein auffälliger Bonus — die Gesamtbewertung dominiert. Ein Anbieter, der bei der Lizenz schwächelt, kann das durch ein gutes Angebot nicht vollständig ausgleichen, weil das schwerste Kriterium ungelöst bleibt. Umgekehrt verdient ein Anbieter mit solidem Schutzniveau und ehrlichen Konditionen auch dann eine faire Bewertung, wenn er bei der reinen Bonushöhe nicht der lauteste am Markt ist.</w:t>
      </w:r>
    </w:p>
    <w:p>
      <w:pPr>
        <w:pStyle w:val="Heading3"/>
      </w:pPr>
      <w:r>
        <w:rPr/>
        <w:t xml:space="preserve">Stärken: eSport, Quoten</w:t>
      </w:r>
    </w:p>
    <w:p>
      <w:pPr>
        <w:numPr>
          <w:ilvl w:val="0"/>
          <w:numId w:val="9"/>
        </w:numPr>
      </w:pPr>
      <w:r>
        <w:rPr>
          <w:b w:val="1"/>
          <w:bCs w:val="1"/>
        </w:rPr>
        <w:t xml:space="preserve">eSport-Tiefe</w:t>
      </w:r>
      <w:r>
        <w:rPr/>
        <w:t xml:space="preserve">: mehr Märkte auf CS2, Dota 2 und LoL als bei generalistischen Buchmachern.</w:t>
      </w:r>
    </w:p>
    <w:p>
      <w:pPr>
        <w:numPr>
          <w:ilvl w:val="0"/>
          <w:numId w:val="9"/>
        </w:numPr>
      </w:pPr>
      <w:r>
        <w:rPr>
          <w:b w:val="1"/>
          <w:bCs w:val="1"/>
        </w:rPr>
        <w:t xml:space="preserve">Ein Konto für alles</w:t>
      </w:r>
      <w:r>
        <w:rPr/>
        <w:t xml:space="preserve">: Sport, eSport und Casino ohne Plattformwechsel.</w:t>
      </w:r>
    </w:p>
    <w:p>
      <w:pPr>
        <w:numPr>
          <w:ilvl w:val="0"/>
          <w:numId w:val="9"/>
        </w:numPr>
      </w:pPr>
      <w:r>
        <w:rPr>
          <w:b w:val="1"/>
          <w:bCs w:val="1"/>
        </w:rPr>
        <w:t xml:space="preserve">Moderne Tools</w:t>
      </w:r>
      <w:r>
        <w:rPr/>
        <w:t xml:space="preserve">: Cash-out und Wettkonfigurator für aktive Wettsteuerung.</w:t>
      </w:r>
    </w:p>
    <w:p>
      <w:pPr>
        <w:numPr>
          <w:ilvl w:val="0"/>
          <w:numId w:val="9"/>
        </w:numPr>
      </w:pPr>
      <w:r>
        <w:rPr>
          <w:b w:val="1"/>
          <w:bCs w:val="1"/>
        </w:rPr>
        <w:t xml:space="preserve">Deutsche Oberfläche</w:t>
      </w:r>
      <w:r>
        <w:rPr/>
        <w:t xml:space="preserve">: Bedienung und Support in deutscher Sprache.</w:t>
      </w:r>
    </w:p>
    <w:p>
      <w:pPr>
        <w:pStyle w:val="Heading3"/>
      </w:pPr>
      <w:r>
        <w:rPr/>
        <w:t xml:space="preserve">Schwächen: Lizenz, Einschränkungen</w:t>
      </w:r>
    </w:p>
    <w:p>
      <w:pPr>
        <w:numPr>
          <w:ilvl w:val="0"/>
          <w:numId w:val="10"/>
        </w:numPr>
      </w:pPr>
      <w:r>
        <w:rPr>
          <w:b w:val="1"/>
          <w:bCs w:val="1"/>
        </w:rPr>
        <w:t xml:space="preserve">Lizenzfrage</w:t>
      </w:r>
      <w:r>
        <w:rPr/>
        <w:t xml:space="preserve">: Der deutsche Erlaubnisstatus ist über die GGL-Whitelist zu prüfen, nicht selbstverständlich.</w:t>
      </w:r>
    </w:p>
    <w:p>
      <w:pPr>
        <w:numPr>
          <w:ilvl w:val="0"/>
          <w:numId w:val="10"/>
        </w:numPr>
      </w:pPr>
      <w:r>
        <w:rPr>
          <w:b w:val="1"/>
          <w:bCs w:val="1"/>
        </w:rPr>
        <w:t xml:space="preserve">Casino-Einschränkungen</w:t>
      </w:r>
      <w:r>
        <w:rPr/>
        <w:t xml:space="preserve">: Live-Casino ist unter deutscher Automatenerlaubnis nicht abgedeckt; Slots unterliegen dem 1-€-Limit.</w:t>
      </w:r>
    </w:p>
    <w:p>
      <w:pPr>
        <w:numPr>
          <w:ilvl w:val="0"/>
          <w:numId w:val="10"/>
        </w:numPr>
      </w:pPr>
      <w:r>
        <w:rPr>
          <w:b w:val="1"/>
          <w:bCs w:val="1"/>
        </w:rPr>
        <w:t xml:space="preserve">Volatile Konditionen</w:t>
      </w:r>
      <w:r>
        <w:rPr/>
        <w:t xml:space="preserve">: Bonushöhen und Quotenniveau wechseln und sind vorab zu verifizieren.</w:t>
      </w:r>
    </w:p>
    <w:p>
      <w:pPr>
        <w:pStyle w:val="Heading3"/>
      </w:pPr>
      <w:r>
        <w:rPr/>
        <w:t xml:space="preserve">Für wen sich GG.BET eignet</w:t>
      </w:r>
    </w:p>
    <w:p>
      <w:pPr>
        <w:numPr>
          <w:ilvl w:val="0"/>
          <w:numId w:val="11"/>
        </w:numPr>
      </w:pPr>
      <w:r>
        <w:rPr/>
        <w:t xml:space="preserve">eSport-Fan — sehr gut geeignet — Markttiefe pro Turnier, Spezialwetten, Live-Quoten</w:t>
      </w:r>
    </w:p>
    <w:p>
      <w:pPr>
        <w:numPr>
          <w:ilvl w:val="0"/>
          <w:numId w:val="11"/>
        </w:numPr>
      </w:pPr>
      <w:r>
        <w:rPr/>
        <w:t xml:space="preserve">Sportwetter (Fußball) — geeignet — Ligabreite, Marge auf Top-Spiele, Cash-out</w:t>
      </w:r>
    </w:p>
    <w:p>
      <w:pPr>
        <w:numPr>
          <w:ilvl w:val="0"/>
          <w:numId w:val="11"/>
        </w:numPr>
      </w:pPr>
      <w:r>
        <w:rPr/>
        <w:t xml:space="preserve">Slot-Spieler — bedingt geeignet — 1-€-Limit, 5-Sek-Regel, Studio-Auswahl</w:t>
      </w:r>
    </w:p>
    <w:p>
      <w:pPr>
        <w:numPr>
          <w:ilvl w:val="0"/>
          <w:numId w:val="11"/>
        </w:numPr>
      </w:pPr>
      <w:r>
        <w:rPr/>
        <w:t xml:space="preserve">Live-Casino-Fan — kaum geeignet — nicht über DE-Automatenerlaubnis abgedeckt</w:t>
      </w:r>
    </w:p>
    <w:p>
      <w:pPr>
        <w:numPr>
          <w:ilvl w:val="0"/>
          <w:numId w:val="11"/>
        </w:numPr>
      </w:pPr>
      <w:r>
        <w:rPr/>
        <w:t xml:space="preserve">Sicherheitsorientiert — nur nach Whitelist-Prüfung — deutscher Lizenzstatus, OASIS-Anbindung</w:t>
      </w:r>
    </w:p>
    <w:p>
      <w:pPr/>
      <w:r>
        <w:rPr/>
        <w:t xml:space="preserve">Am meisten profitieren eSport-Fans, die Wert auf Markttiefe und Turnierabdeckung legen — hier spielt GG.BET seine Herkunft aus. Auch wer Sport und Casino in einem Konto bündeln möchte, findet ein rundes Paket. Wer dagegen ein klassisches Live-Casino sucht oder maximale Sicherheit durch eine zweifelsfrei deutsche Lizenz priorisiert, sollte die Whitelist prüfen und gegebenenfalls Alternativen vergleichen. Eine direkte Gegenüberstellung bietet unser GG.BET Vergleich.</w:t>
      </w:r>
    </w:p>
    <w:p>
      <w:pPr/>
      <w:r>
        <w:rPr/>
        <w:t xml:space="preserve">Unterm Strich ist GG.BET ein profilierter Anbieter mit klarer Stärke im eSport und ordentlichem Rundumangebot, dessen größte offene Frage die individuelle Lizenz- und Verfügbarkeitslage in Deutschland ist. Diese eine Prüfung — Whitelist, angebotene Spiele, Limits — entscheidet stärker über die Eignung als jede beworbene Bonuszahl.</w:t>
      </w:r>
    </w:p>
    <w:p>
      <w:pPr/>
      <w:r>
        <w:rPr/>
        <w:t xml:space="preserve">Wir bewerten die Schwächen bewusst ohne Übertreibung. Die Casino-Einschränkungen unter deutscher Lizenz sind kein Mangel des Anbieters, sondern Folge der Regulierung und treffen alle lizenzierten Marken gleichermaßen; wer das 1-€-Limit als störend empfindet, sollte sich vergegenwärtigen, dass es ein bewusstes Spielerschutz-Instrument ist. Volatile Konditionen sind ebenfalls branchenüblich und kein GG.BET-spezifisches Problem — sie verlangen lediglich die Gewohnheit, vor der Einzahlung in die Aktionsbedingungen zu schauen. Bleibt die Lizenzfrage als einziger wirklich entscheidender Punkt, und der lässt sich mit der Whitelist in wenigen Minuten klären.</w:t>
      </w:r>
    </w:p>
    <w:p>
      <w:pPr/>
      <w:r>
        <w:rPr/>
        <w:t xml:space="preserve">Wer auf Basis dieses Tests weiterlesen möchte, findet vertiefende Einordnungen in unseren Beiträgen zu eSport-Wetten, zum Bonus und zur Lizenz. Sie alle folgen demselben Grundsatz: nachvollziehbare Einordnung statt Werbeversprechen, volatile Zahlen als Bereich, und der konsequente Verweis auf die offizielle Seite, wo nur der Anbieter den verbindlichen Stand kennt. So bleibt die Entscheidung, ob GG.BET zu Ihnen passt, am Ende eine informierte und keine von Marketing getriebene.</w:t>
      </w:r>
    </w:p>
    <w:p>
      <w:pPr>
        <w:spacing w:before="60" w:after="160"/>
      </w:pPr>
      <w:r>
        <w:rPr>
          <w:color w:val="5D5670"/>
          <w:i w:val="1"/>
          <w:iCs w:val="1"/>
        </w:rPr>
        <w:t xml:space="preserve">GG.BET überzeugt eSport-Fans mit Markttiefe und modernen Tools; der entscheidende Vorbehalt bleibt die individuell zu prüfende Lizenz- und Casino-Verfügbarkeit.</w:t>
      </w:r>
    </w:p>
    <w:p>
      <w:pPr>
        <w:pStyle w:val="Heading2"/>
      </w:pPr>
      <w:bookmarkStart w:id="6" w:name="_Toc6"/>
      <w:r>
        <w:t>Sicherheit und verantwortungsvolles Spielen</w:t>
      </w:r>
      <w:bookmarkEnd w:id="6"/>
    </w:p>
    <w:p>
      <w:pPr>
        <w:spacing w:after="80"/>
      </w:pPr>
      <w:r>
        <w:rPr>
          <w:b w:val="1"/>
          <w:bCs w:val="1"/>
        </w:rPr>
        <w:t xml:space="preserve">Sicherheit umfasst zwei Ebenen: den technischen Schutz von Konto und Daten sowie den Spielerschutz, der bei lizenzierten Anbietern über Limits, Sperren und Hilfsangebote organisiert ist.</w:t>
      </w:r>
    </w:p>
    <w:p>
      <w:pPr/>
      <w:r>
        <w:rPr/>
        <w:t xml:space="preserve">Ein guter Test endet nicht beim Angebot, sondern fragt, wie sicher das Spielen ist. Bei GG.BET wie bei jedem Anbieter trennen wir dabei die technische Sicherheit — Verschlüsselung, Verifizierung, Schutz vor unberechtigtem Zugriff — vom regulatorischen Spielerschutz, der in Deutschland gesetzlich vorgegeben ist. Beide zusammen entscheiden darüber, ob Sie Ihr Konto mit gutem Gefühl nutzen können.</w:t>
      </w:r>
    </w:p>
    <w:p>
      <w:pPr>
        <w:pStyle w:val="Heading3"/>
      </w:pPr>
      <w:r>
        <w:rPr/>
        <w:t xml:space="preserve">Technischer Schutz von Konto und Daten</w:t>
      </w:r>
    </w:p>
    <w:p>
      <w:pPr/>
      <w:r>
        <w:rPr/>
        <w:t xml:space="preserve">Zur technischen Grundausstattung gehören eine verschlüsselte Verbindung, eine Kontoverifizierung (KYC) vor der ersten Auszahlung und nach Möglichkeit eine Zwei-Faktor-Authentifizierung. Die Verifizierung ist kein Schikane-Schritt, sondern schützt davor, dass Dritte Auszahlungen auf fremde Konten veranlassen. Wer die KYC-Prüfung gleich nach der Registrierung erledigt, vermeidet Verzögerungen bei der ersten Auszahlung — Details dazu finden Sie in unserem Beitrag zur GG.BET Verifizierung.</w:t>
      </w:r>
    </w:p>
    <w:p>
      <w:pPr>
        <w:pStyle w:val="Heading3"/>
      </w:pPr>
      <w:r>
        <w:rPr/>
        <w:t xml:space="preserve">Gesetzlicher Spielerschutz</w:t>
      </w:r>
    </w:p>
    <w:p>
      <w:pPr>
        <w:numPr>
          <w:ilvl w:val="0"/>
          <w:numId w:val="12"/>
        </w:numPr>
      </w:pPr>
      <w:r>
        <w:rPr>
          <w:b w:val="1"/>
          <w:bCs w:val="1"/>
        </w:rPr>
        <w:t xml:space="preserve">Einzahlungslimit</w:t>
      </w:r>
      <w:r>
        <w:rPr/>
        <w:t xml:space="preserve">: standardmäßig 1.000 € pro Monat, freiwillig niedriger einstellbar.</w:t>
      </w:r>
    </w:p>
    <w:p>
      <w:pPr>
        <w:numPr>
          <w:ilvl w:val="0"/>
          <w:numId w:val="12"/>
        </w:numPr>
      </w:pPr>
      <w:r>
        <w:rPr>
          <w:b w:val="1"/>
          <w:bCs w:val="1"/>
        </w:rPr>
        <w:t xml:space="preserve">Panikknopf</w:t>
      </w:r>
      <w:r>
        <w:rPr/>
        <w:t xml:space="preserve">: sperrt das Konto sofort für 24 Stunden.</w:t>
      </w:r>
    </w:p>
    <w:p>
      <w:pPr>
        <w:numPr>
          <w:ilvl w:val="0"/>
          <w:numId w:val="12"/>
        </w:numPr>
      </w:pPr>
      <w:r>
        <w:rPr>
          <w:b w:val="1"/>
          <w:bCs w:val="1"/>
        </w:rPr>
        <w:t xml:space="preserve">OASIS-Selbstsperre</w:t>
      </w:r>
      <w:r>
        <w:rPr/>
        <w:t xml:space="preserve">: anbieterübergreifende Sperre für längere Zeiträume.</w:t>
      </w:r>
    </w:p>
    <w:p>
      <w:pPr>
        <w:numPr>
          <w:ilvl w:val="0"/>
          <w:numId w:val="12"/>
        </w:numPr>
      </w:pPr>
      <w:r>
        <w:rPr>
          <w:b w:val="1"/>
          <w:bCs w:val="1"/>
        </w:rPr>
        <w:t xml:space="preserve">Realitäts-Checks</w:t>
      </w:r>
      <w:r>
        <w:rPr/>
        <w:t xml:space="preserve">: Hinweise zu Spielzeit und Einsatz während der Session.</w:t>
      </w:r>
    </w:p>
    <w:p>
      <w:pPr/>
      <w:r>
        <w:rPr/>
        <w:t xml:space="preserve">Diese Werkzeuge sind bei lizenzierten Anbietern Pflicht und stehen jedem Konto offen. Sie sind am wirksamsten, wenn man sie präventiv nutzt — also ein Limit setzt, bevor eine Verluststrähne zu Spontanentscheidungen verleitet. Aus unserer Sicht gehört das aktive Setzen eines Einzahlungslimits zur Grundausstattung eines jeden neuen Kontos, unabhängig vom Anbieter.</w:t>
      </w:r>
    </w:p>
    <w:p>
      <w:pPr>
        <w:pStyle w:val="Heading3"/>
      </w:pPr>
      <w:r>
        <w:rPr/>
        <w:t xml:space="preserve">Wenn Spielen zum Problem wird</w:t>
      </w:r>
    </w:p>
    <w:p>
      <w:pPr/>
      <w:r>
        <w:rPr/>
        <w:t xml:space="preserve">Glücksspiel ist ein Unterhaltungsangebot mit echtem finanziellem Risiko, kein Weg, Geld zu verdienen. Wenn das Spielen beginnt, Budget, Zeit oder Stimmung zu beeinflussen, ist das ein Warnsignal. Kostenlose, anonyme Hilfe bietet die BZgA über die Telefonberatung zur Glücksspielsucht unter 0800 1 37 27 00 sowie online. Eine Pause über den Panikknopf oder eine OASIS-Sperre ist kein Eingeständnis von Schwäche, sondern ein souveräner Umgang mit dem Risiko. Vertiefend behandeln wir das im Beitrag zum verantwortungsvollen Spielen.</w:t>
      </w:r>
    </w:p>
    <w:p>
      <w:pPr/>
      <w:r>
        <w:rPr/>
        <w:t xml:space="preserve">Hilfe bei Glücksspielproblemen: BZgA-Beratungstelefon 0800 1 37 27 00 (kostenlos, anonym). Nur für Personen ab 18 Jahren.</w:t>
      </w:r>
    </w:p>
    <w:p>
      <w:pPr>
        <w:spacing w:before="60" w:after="160"/>
      </w:pPr>
      <w:r>
        <w:rPr>
          <w:color w:val="5D5670"/>
          <w:i w:val="1"/>
          <w:iCs w:val="1"/>
        </w:rPr>
        <w:t xml:space="preserve">Sicherheit bei GG.BET hat zwei Seiten: technischer Kontoschutz durch Verifizierung und gesetzlicher Spielerschutz durch Limits, Panikknopf und OASIS — am besten präventiv genutzt.</w:t>
      </w:r>
    </w:p>
    <w:p>
      <w:pPr>
        <w:pStyle w:val="Heading2"/>
      </w:pPr>
      <w:bookmarkStart w:id="7" w:name="_Toc7"/>
      <w:r>
        <w:t>FAQ</w:t>
      </w:r>
      <w:bookmarkEnd w:id="7"/>
    </w:p>
    <w:p>
      <w:pPr>
        <w:spacing w:before="80"/>
      </w:pPr>
      <w:r>
        <w:rPr>
          <w:b w:val="1"/>
          <w:bCs w:val="1"/>
        </w:rPr>
        <w:t xml:space="preserve">Ist GG.BET in Deutschland legal nutzbar?</w:t>
      </w:r>
    </w:p>
    <w:p>
      <w:pPr>
        <w:spacing w:after="60"/>
      </w:pPr>
      <w:r>
        <w:rPr/>
        <w:t xml:space="preserve">Sportwetten und virtuelle Automatenspiele sind in Deutschland seit dem Glücksspielstaatsvertrag 2021 über die GGL erlaubnisfähig. Ob GG.BET eine deutsche Erlaubnis besitzt, lässt sich nur über die offizielle GGL-Whitelist prüfen. Verlassen Sie sich nicht auf Werbung, sondern auf den Eintrag in der Whitelist.</w:t>
      </w:r>
    </w:p>
    <w:p>
      <w:pPr>
        <w:spacing w:before="80"/>
      </w:pPr>
      <w:r>
        <w:rPr>
          <w:b w:val="1"/>
          <w:bCs w:val="1"/>
        </w:rPr>
        <w:t xml:space="preserve">Wofür ist GG.BET bekannt?</w:t>
      </w:r>
    </w:p>
    <w:p>
      <w:pPr>
        <w:spacing w:after="60"/>
      </w:pPr>
      <w:r>
        <w:rPr/>
        <w:t xml:space="preserve">GG.BET hat seine Wurzeln im eSport und bietet besonders tiefe Märkte auf CS2, Dota 2, League of Legends und Valorant. Ergänzt wird das um klassische Sportwetten und ein Online-Casino mit Slots, Jackpots und Crash-Spielen wie Aviator.</w:t>
      </w:r>
    </w:p>
    <w:p>
      <w:pPr>
        <w:spacing w:before="80"/>
      </w:pPr>
      <w:r>
        <w:rPr>
          <w:b w:val="1"/>
          <w:bCs w:val="1"/>
        </w:rPr>
        <w:t xml:space="preserve">Wie hoch ist der Willkommensbonus bei GG.BET?</w:t>
      </w:r>
    </w:p>
    <w:p>
      <w:pPr>
        <w:spacing w:after="60"/>
      </w:pPr>
      <w:r>
        <w:rPr/>
        <w:t xml:space="preserve">Die genaue Höhe ist volatil und wechselt mit der jeweiligen Aktion. Wichtiger als die beworbene Zahl sind Umsatzfaktor, Mindestquote und Fristen. Die aktuelle Fassung steht in den Aktionsbedingungen auf gg.bet; Stand Juni 2026 immer dort verifizieren.</w:t>
      </w:r>
    </w:p>
    <w:p>
      <w:pPr>
        <w:spacing w:before="80"/>
      </w:pPr>
      <w:r>
        <w:rPr>
          <w:b w:val="1"/>
          <w:bCs w:val="1"/>
        </w:rPr>
        <w:t xml:space="preserve">Gibt es bei GG.BET ein Live-Casino für deutsche Spieler?</w:t>
      </w:r>
    </w:p>
    <w:p>
      <w:pPr>
        <w:spacing w:after="60"/>
      </w:pPr>
      <w:r>
        <w:rPr/>
        <w:t xml:space="preserve">Live-Casino-Spiele sind über die deutsche Sportwetten- und Automatenerlaubnis nicht abgedeckt. Ob und wie sie angeboten werden, hängt von der jeweiligen Lizenzlage ab. Prüfen Sie, was Ihnen auf der Seite tatsächlich angezeigt wird.</w:t>
      </w:r>
    </w:p>
    <w:p>
      <w:pPr>
        <w:spacing w:before="80"/>
      </w:pPr>
      <w:r>
        <w:rPr>
          <w:b w:val="1"/>
          <w:bCs w:val="1"/>
        </w:rPr>
        <w:t xml:space="preserve">Welche Steuern fallen auf Wetten an?</w:t>
      </w:r>
    </w:p>
    <w:p>
      <w:pPr>
        <w:spacing w:after="60"/>
      </w:pPr>
      <w:r>
        <w:rPr/>
        <w:t xml:space="preserve">In Deutschland gilt eine Wettsteuer von 5,3 % auf den Wetteinsatz. Je nach Anbieter wird sie vom Einsatz oder vom Gewinn abgezogen. Private Wettgewinne sind grundsätzlich nicht einkommensteuerpflichtig.</w:t>
      </w:r>
    </w:p>
    <w:p>
      <w:pPr>
        <w:spacing w:before="80"/>
      </w:pPr>
      <w:r>
        <w:rPr>
          <w:b w:val="1"/>
          <w:bCs w:val="1"/>
        </w:rPr>
        <w:t xml:space="preserve">Lohnt sich GG.BET vor allem für eSport-Wetten?</w:t>
      </w:r>
    </w:p>
    <w:p>
      <w:pPr>
        <w:spacing w:after="60"/>
      </w:pPr>
      <w:r>
        <w:rPr/>
        <w:t xml:space="preserve">Ja, die größte Stärke liegt im eSport: GG.BET stammt aus diesem Bereich und bietet auf CS2, Dota 2, League of Legends und Valorant in der Regel mehr Märkte und Spezialwetten als generalistische Buchmacher. Für klassische Sportwetten ist das Angebot solide, der eigentliche Mehrwert gegenüber der Konkurrenz entsteht aber im eSport-Bereich und bei großen Turnieren wie den CS2-Majors oder The International.</w:t>
      </w:r>
    </w:p>
    <w:p>
      <w:pPr>
        <w:spacing w:before="80"/>
      </w:pPr>
      <w:r>
        <w:rPr>
          <w:b w:val="1"/>
          <w:bCs w:val="1"/>
        </w:rPr>
        <w:t xml:space="preserve">Wie prüfe ich GG.BET selbst, bevor ich spiele?</w:t>
      </w:r>
    </w:p>
    <w:p>
      <w:pPr>
        <w:spacing w:after="60"/>
      </w:pPr>
      <w:r>
        <w:rPr/>
        <w:t xml:space="preserve">Rufen Sie die offizielle Adresse gg.bet auf, stellen Sie die deutsche Sprache ein und prüfen Sie in der GGL-Whitelist, ob und wie der Anbieter in Deutschland lizenziert ist. Sehen Sie nach, welche Bereiche — Sport, eSport, Casino — angezeigt werden, und setzen Sie vor der ersten Einzahlung ein persönliches Einzahlungslimit. Diese wenigen Schritte schaffen mehr Klarheit als jede Bonuswerbung. Glücksspiel ist ausschließlich Personen ab 18 Jahren erlaubt.</w:t>
      </w:r>
    </w:p>
    <w:p>
      <w:pPr>
        <w:spacing w:before="240"/>
      </w:pPr>
      <w:r>
        <w:rPr>
          <w:color w:val="5D5670"/>
          <w:sz w:val="18"/>
          <w:szCs w:val="18"/>
        </w:rPr>
        <w:t xml:space="preserve">Full article: </w:t>
      </w:r>
      <w:hyperlink r:id="rId7" w:history="1">
        <w:r>
          <w:rPr>
            <w:color w:val="6D28D9"/>
            <w:sz w:val="18"/>
            <w:szCs w:val="18"/>
            <w:u w:val="single"/>
          </w:rPr>
          <w:t xml:space="preserve">https://gbet-de.com/</w:t>
        </w:r>
      </w:hyperlink>
    </w:p>
    <w:p>
      <w:pPr>
        <w:spacing w:before="120"/>
      </w:pPr>
      <w:r>
        <w:rPr>
          <w:color w:val="5D5670"/>
          <w:sz w:val="16"/>
          <w:szCs w:val="16"/>
        </w:rPr>
        <w:t xml:space="preserve">Unabhängiges redaktionelles Projekt über GG.BET und andere Anbieter. Wir sind kein Buchmacher und nicht mit GG.BET oder dessen Betreiber verbunden; alle Inhalte dienen ausschließlich der Information. Glücksspiel ist mit echtem finanziellem Risiko verbunden. Nur für Personen ab 18 Jahren (18+).</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A4A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A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A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6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0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7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1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A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9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4B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6D28D9"/>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bet-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Wett-Kompass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Brandt, Wett-Redakteur</dc:creator>
  <dc:title>GG.BET Deutschland: Test, Bonus, App 2026</dc:title>
  <dc:description>Ausführlicher GG.BET Test 2026 — Sportwetten, eSport, Casino, Willkommensbonus, App, Zahlungsmethoden sowie Lizenz und Regulierung in Deutschland.</dc:description>
  <dc:subject>GG.BET Deutschland: Test, Erfahrungen und Fakten 2026</dc:subject>
  <cp:keywords/>
  <cp:category/>
  <cp:lastModifiedBy/>
  <dcterms:created xsi:type="dcterms:W3CDTF">2026-07-13T18:07:39+00:00</dcterms:created>
  <dcterms:modified xsi:type="dcterms:W3CDTF">2026-07-13T18:07:39+00:00</dcterms:modified>
</cp:coreProperties>
</file>

<file path=docProps/custom.xml><?xml version="1.0" encoding="utf-8"?>
<Properties xmlns="http://schemas.openxmlformats.org/officeDocument/2006/custom-properties" xmlns:vt="http://schemas.openxmlformats.org/officeDocument/2006/docPropsVTypes"/>
</file>